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88" w:rsidRPr="000F0ECA" w:rsidRDefault="000F0ECA" w:rsidP="000F0ECA">
      <w:pPr>
        <w:jc w:val="center"/>
        <w:rPr>
          <w:b/>
        </w:rPr>
      </w:pPr>
      <w:r w:rsidRPr="000F0ECA">
        <w:rPr>
          <w:b/>
        </w:rPr>
        <w:t>Exemple de convention à titre précaire</w:t>
      </w:r>
    </w:p>
    <w:p w:rsidR="000F0ECA" w:rsidRDefault="000F0ECA" w:rsidP="000F0ECA"/>
    <w:p w:rsidR="000F0ECA" w:rsidRDefault="000F0ECA" w:rsidP="000F0ECA">
      <w:pPr>
        <w:jc w:val="both"/>
      </w:pPr>
      <w:r>
        <w:t>Le présent contrat est conclu entre les soussignés :</w:t>
      </w:r>
    </w:p>
    <w:p w:rsidR="000F0ECA" w:rsidRDefault="000F0ECA" w:rsidP="000F0ECA">
      <w:pPr>
        <w:jc w:val="both"/>
      </w:pPr>
    </w:p>
    <w:p w:rsidR="000F0ECA" w:rsidRDefault="000F0ECA" w:rsidP="000F0ECA">
      <w:pPr>
        <w:jc w:val="both"/>
      </w:pPr>
      <w:r>
        <w:t>D’une part,</w:t>
      </w:r>
    </w:p>
    <w:p w:rsidR="000F0ECA" w:rsidRDefault="000F0ECA" w:rsidP="000F0ECA">
      <w:pPr>
        <w:ind w:firstLine="708"/>
        <w:jc w:val="both"/>
      </w:pPr>
      <w:r>
        <w:t>Le bailleur, désigné ci-après le « Bailleur »</w:t>
      </w:r>
    </w:p>
    <w:p w:rsidR="000F0ECA" w:rsidRDefault="000F0ECA" w:rsidP="000F0ECA">
      <w:pPr>
        <w:jc w:val="both"/>
      </w:pPr>
    </w:p>
    <w:p w:rsidR="000F0ECA" w:rsidRDefault="000F0ECA" w:rsidP="000F0ECA">
      <w:pPr>
        <w:jc w:val="both"/>
      </w:pPr>
      <w:r>
        <w:t>Et, d’autre part,</w:t>
      </w:r>
    </w:p>
    <w:p w:rsidR="000F0ECA" w:rsidRDefault="000F0ECA" w:rsidP="000F0ECA">
      <w:pPr>
        <w:ind w:firstLine="708"/>
        <w:jc w:val="both"/>
      </w:pPr>
      <w:r>
        <w:t>L’occupant, désigné ci-après « l’Occupant ».</w:t>
      </w:r>
    </w:p>
    <w:p w:rsidR="000F0ECA" w:rsidRDefault="000F0ECA" w:rsidP="000F0ECA">
      <w:pPr>
        <w:jc w:val="both"/>
      </w:pPr>
    </w:p>
    <w:p w:rsidR="000F0ECA" w:rsidRDefault="000F0ECA" w:rsidP="000F0ECA">
      <w:pPr>
        <w:jc w:val="both"/>
      </w:pPr>
      <w:r>
        <w:t xml:space="preserve">Il a été arrêté et convenu ce qui suit : </w:t>
      </w:r>
    </w:p>
    <w:p w:rsidR="000F0ECA" w:rsidRDefault="000F0ECA" w:rsidP="000F0ECA">
      <w:pPr>
        <w:jc w:val="both"/>
      </w:pPr>
    </w:p>
    <w:p w:rsidR="000F0ECA" w:rsidRPr="000F0ECA" w:rsidRDefault="000F0ECA" w:rsidP="000F0ECA">
      <w:pPr>
        <w:jc w:val="both"/>
        <w:rPr>
          <w:b/>
        </w:rPr>
      </w:pPr>
      <w:r w:rsidRPr="000F0ECA">
        <w:rPr>
          <w:b/>
        </w:rPr>
        <w:t>Article 1 : Caractère précaire de la convention</w:t>
      </w:r>
    </w:p>
    <w:p w:rsidR="000F0ECA" w:rsidRDefault="000F0ECA" w:rsidP="000F0ECA">
      <w:pPr>
        <w:jc w:val="both"/>
      </w:pPr>
    </w:p>
    <w:p w:rsidR="000F0ECA" w:rsidRDefault="000F0ECA" w:rsidP="000F0ECA">
      <w:pPr>
        <w:jc w:val="both"/>
      </w:pPr>
      <w:r>
        <w:t>Le Bailleur et l’Occupant déclarent que le caractère précaire de la présente convention est objectif et justifié par les motifs suivants : justification de la convention d’occupation précaire.</w:t>
      </w:r>
    </w:p>
    <w:p w:rsidR="000F0ECA" w:rsidRDefault="000F0ECA" w:rsidP="000F0ECA">
      <w:pPr>
        <w:jc w:val="both"/>
      </w:pPr>
    </w:p>
    <w:p w:rsidR="000F0ECA" w:rsidRDefault="000F0ECA" w:rsidP="000F0ECA">
      <w:pPr>
        <w:jc w:val="both"/>
      </w:pPr>
      <w:r>
        <w:t>En vertu de cette présente convention, le Bailleur consent à l’Occupant la jouissance des locaux décrits ci-après afin [d’y habiter / d’y exercer l’activité suivante (détailler l’activité de l’occupant si la convention est conclue à usage professionnel)].</w:t>
      </w:r>
    </w:p>
    <w:p w:rsidR="000F0ECA" w:rsidRDefault="000F0ECA" w:rsidP="000F0ECA">
      <w:pPr>
        <w:jc w:val="both"/>
      </w:pPr>
    </w:p>
    <w:p w:rsidR="000F0ECA" w:rsidRDefault="000F0ECA" w:rsidP="000F0ECA">
      <w:pPr>
        <w:jc w:val="both"/>
      </w:pPr>
      <w:r>
        <w:t>Aux termes des présentes, le Bailleur et l’Occupant reconnaissent que la présente convention est établie de bonne foi conformément aux articles 1709 et suivants du Code civil et en application de l’article L145-5-1 du Code de commerce.</w:t>
      </w:r>
    </w:p>
    <w:p w:rsidR="000F0ECA" w:rsidRDefault="000F0ECA" w:rsidP="000F0ECA">
      <w:pPr>
        <w:jc w:val="both"/>
      </w:pPr>
    </w:p>
    <w:p w:rsidR="000F0ECA" w:rsidRPr="000F0ECA" w:rsidRDefault="000F0ECA" w:rsidP="000F0ECA">
      <w:pPr>
        <w:jc w:val="both"/>
        <w:rPr>
          <w:b/>
        </w:rPr>
      </w:pPr>
      <w:r w:rsidRPr="000F0ECA">
        <w:rPr>
          <w:b/>
        </w:rPr>
        <w:t>Article 2 : Désignation et destination des locaux</w:t>
      </w:r>
    </w:p>
    <w:p w:rsidR="000F0ECA" w:rsidRDefault="000F0ECA" w:rsidP="000F0ECA">
      <w:pPr>
        <w:jc w:val="both"/>
      </w:pPr>
    </w:p>
    <w:p w:rsidR="000F0ECA" w:rsidRDefault="000F0ECA" w:rsidP="000F0ECA">
      <w:pPr>
        <w:jc w:val="both"/>
      </w:pPr>
      <w:r>
        <w:t>Le local dont la jouissance est consentie à l’Occupant est situé au (indiquer l’adresse complète et la superficie).</w:t>
      </w:r>
    </w:p>
    <w:p w:rsidR="000F0ECA" w:rsidRDefault="000F0ECA" w:rsidP="000F0ECA">
      <w:pPr>
        <w:jc w:val="both"/>
      </w:pPr>
    </w:p>
    <w:p w:rsidR="000F0ECA" w:rsidRDefault="000F0ECA" w:rsidP="000F0ECA">
      <w:pPr>
        <w:jc w:val="both"/>
      </w:pPr>
      <w:r>
        <w:t>Le Bailleur et l’Occupant se sont entendus sur le fait que le local, ci-avant désigné, sera destiné à (préciser l’usage : habitation ou professionnel).</w:t>
      </w:r>
    </w:p>
    <w:p w:rsidR="000F0ECA" w:rsidRDefault="000F0ECA" w:rsidP="000F0ECA">
      <w:pPr>
        <w:jc w:val="both"/>
      </w:pPr>
    </w:p>
    <w:p w:rsidR="000F0ECA" w:rsidRPr="000F0ECA" w:rsidRDefault="000F0ECA" w:rsidP="000F0ECA">
      <w:pPr>
        <w:jc w:val="both"/>
        <w:rPr>
          <w:b/>
        </w:rPr>
      </w:pPr>
      <w:r w:rsidRPr="000F0ECA">
        <w:rPr>
          <w:b/>
        </w:rPr>
        <w:t>Article 3 : Durée de la convention d’occupation précaire</w:t>
      </w:r>
    </w:p>
    <w:p w:rsidR="000F0ECA" w:rsidRDefault="000F0ECA" w:rsidP="000F0ECA">
      <w:pPr>
        <w:jc w:val="both"/>
      </w:pPr>
    </w:p>
    <w:p w:rsidR="000F0ECA" w:rsidRDefault="000F0ECA" w:rsidP="000F0ECA">
      <w:pPr>
        <w:jc w:val="both"/>
      </w:pPr>
      <w:r>
        <w:t>La présente convention est conclue pour une durée indéterminée. Son terme est conditionné à la survenance de l’évènement suivant (description de l’évènement).</w:t>
      </w:r>
    </w:p>
    <w:p w:rsidR="000F0ECA" w:rsidRDefault="000F0ECA" w:rsidP="000F0ECA">
      <w:pPr>
        <w:jc w:val="both"/>
      </w:pPr>
    </w:p>
    <w:p w:rsidR="000F0ECA" w:rsidRDefault="000F0ECA" w:rsidP="000F0ECA">
      <w:pPr>
        <w:jc w:val="both"/>
      </w:pPr>
      <w:r>
        <w:t>Les modalités de résiliation de la convention d’occupation précaire sont les suivantes : description des modalités de résiliation.</w:t>
      </w:r>
    </w:p>
    <w:p w:rsidR="000F0ECA" w:rsidRDefault="000F0ECA" w:rsidP="000F0ECA">
      <w:pPr>
        <w:jc w:val="both"/>
      </w:pPr>
    </w:p>
    <w:p w:rsidR="000F0ECA" w:rsidRPr="000F0ECA" w:rsidRDefault="000F0ECA" w:rsidP="000F0ECA">
      <w:pPr>
        <w:jc w:val="both"/>
        <w:rPr>
          <w:b/>
        </w:rPr>
      </w:pPr>
      <w:r w:rsidRPr="000F0ECA">
        <w:rPr>
          <w:b/>
        </w:rPr>
        <w:t>Article 4 : Montant de la redevance</w:t>
      </w:r>
    </w:p>
    <w:p w:rsidR="000F0ECA" w:rsidRDefault="000F0ECA" w:rsidP="000F0ECA">
      <w:pPr>
        <w:jc w:val="both"/>
      </w:pPr>
    </w:p>
    <w:p w:rsidR="000F0ECA" w:rsidRDefault="000F0ECA" w:rsidP="000F0ECA">
      <w:pPr>
        <w:jc w:val="both"/>
      </w:pPr>
      <w:r>
        <w:t>La jouissance du local décrit à l’article 2 de cette présente convention donne lieu à une redevance d’un montant symbolique de (indiquer le montant en chiffres et en lettres en euros).</w:t>
      </w:r>
    </w:p>
    <w:p w:rsidR="000F0ECA" w:rsidRDefault="000F0ECA" w:rsidP="000F0ECA">
      <w:pPr>
        <w:jc w:val="both"/>
      </w:pPr>
    </w:p>
    <w:p w:rsidR="000F0ECA" w:rsidRDefault="000F0ECA" w:rsidP="000F0ECA">
      <w:pPr>
        <w:jc w:val="both"/>
      </w:pPr>
      <w:r>
        <w:t>Cette redevance sera payée (indiquer la périodicité et la date du premier paiement).</w:t>
      </w:r>
    </w:p>
    <w:p w:rsidR="000F0ECA" w:rsidRDefault="000F0ECA" w:rsidP="000F0ECA">
      <w:pPr>
        <w:jc w:val="both"/>
      </w:pPr>
    </w:p>
    <w:p w:rsidR="000F0ECA" w:rsidRDefault="000F0ECA" w:rsidP="000F0ECA">
      <w:pPr>
        <w:jc w:val="both"/>
        <w:rPr>
          <w:b/>
        </w:rPr>
      </w:pPr>
    </w:p>
    <w:p w:rsidR="000F0ECA" w:rsidRDefault="000F0ECA" w:rsidP="000F0ECA">
      <w:pPr>
        <w:jc w:val="both"/>
        <w:rPr>
          <w:b/>
        </w:rPr>
      </w:pPr>
    </w:p>
    <w:p w:rsidR="000F0ECA" w:rsidRPr="000F0ECA" w:rsidRDefault="000F0ECA" w:rsidP="000F0ECA">
      <w:pPr>
        <w:jc w:val="both"/>
        <w:rPr>
          <w:b/>
        </w:rPr>
      </w:pPr>
      <w:r w:rsidRPr="000F0ECA">
        <w:rPr>
          <w:b/>
        </w:rPr>
        <w:lastRenderedPageBreak/>
        <w:t>Article 5 : Conditions générales relatives à la convention d’occupation précaire</w:t>
      </w:r>
    </w:p>
    <w:p w:rsidR="000F0ECA" w:rsidRPr="000F0ECA" w:rsidRDefault="000F0ECA" w:rsidP="000F0ECA">
      <w:pPr>
        <w:jc w:val="both"/>
        <w:rPr>
          <w:b/>
        </w:rPr>
      </w:pPr>
    </w:p>
    <w:p w:rsidR="000F0ECA" w:rsidRDefault="000F0ECA" w:rsidP="000F0ECA">
      <w:pPr>
        <w:jc w:val="both"/>
      </w:pPr>
      <w:r>
        <w:t>L’occupation du local, ci-avant décrit, est concédée aux conditions suivantes :</w:t>
      </w:r>
    </w:p>
    <w:p w:rsidR="000F0ECA" w:rsidRDefault="000F0ECA" w:rsidP="000F0ECA">
      <w:pPr>
        <w:jc w:val="both"/>
      </w:pPr>
    </w:p>
    <w:p w:rsidR="000F0ECA" w:rsidRDefault="000F0ECA" w:rsidP="000F0ECA">
      <w:pPr>
        <w:pStyle w:val="Paragraphedeliste"/>
        <w:numPr>
          <w:ilvl w:val="0"/>
          <w:numId w:val="9"/>
        </w:numPr>
        <w:jc w:val="both"/>
      </w:pPr>
      <w:r>
        <w:t>L’Occupant s’engage à restituer les lieux à l’arrivée du terme de la présente convention dans l’état dans lequel ils étaient à son entrée ;</w:t>
      </w:r>
    </w:p>
    <w:p w:rsidR="000F0ECA" w:rsidRDefault="000F0ECA" w:rsidP="000F0ECA">
      <w:pPr>
        <w:pStyle w:val="Paragraphedeliste"/>
        <w:numPr>
          <w:ilvl w:val="0"/>
          <w:numId w:val="9"/>
        </w:numPr>
        <w:jc w:val="both"/>
      </w:pPr>
      <w:r>
        <w:t>L’Occupant s’engage à occuper les lieux conformément aux dispositions relatives à la convention d’occupation précaire. À ce titre, notamment, aucune propriété commerciale et, de facto, aucun droit au renouvellement, ne lui sont accordés ;</w:t>
      </w:r>
    </w:p>
    <w:p w:rsidR="000F0ECA" w:rsidRDefault="000F0ECA" w:rsidP="000F0ECA">
      <w:pPr>
        <w:pStyle w:val="Paragraphedeliste"/>
        <w:numPr>
          <w:ilvl w:val="0"/>
          <w:numId w:val="9"/>
        </w:numPr>
        <w:jc w:val="both"/>
      </w:pPr>
      <w:r>
        <w:t>L’Occupant s’engage à entretenir les lieux. Par ailleurs, il s’engage à prévenir le Bailleur de toute grosse réparation nécessaire ;</w:t>
      </w:r>
    </w:p>
    <w:p w:rsidR="000F0ECA" w:rsidRDefault="000F0ECA" w:rsidP="000F0ECA">
      <w:pPr>
        <w:pStyle w:val="Paragraphedeliste"/>
        <w:numPr>
          <w:ilvl w:val="0"/>
          <w:numId w:val="9"/>
        </w:numPr>
        <w:jc w:val="both"/>
      </w:pPr>
      <w:r>
        <w:t>L’Occupant est tenu au paiement de la redevance fixée à l’article 4 de la présente convention ;</w:t>
      </w:r>
    </w:p>
    <w:p w:rsidR="000F0ECA" w:rsidRDefault="000F0ECA" w:rsidP="000F0ECA">
      <w:pPr>
        <w:pStyle w:val="Paragraphedeliste"/>
        <w:numPr>
          <w:ilvl w:val="0"/>
          <w:numId w:val="9"/>
        </w:numPr>
        <w:jc w:val="both"/>
      </w:pPr>
      <w:r>
        <w:t>L’Occupant s’engage à souscrire une assurance contre les risques locatifs et notamment en cas d’incendie ;</w:t>
      </w:r>
      <w:bookmarkStart w:id="0" w:name="_GoBack"/>
      <w:bookmarkEnd w:id="0"/>
    </w:p>
    <w:p w:rsidR="000F0ECA" w:rsidRDefault="000F0ECA" w:rsidP="000F0ECA">
      <w:pPr>
        <w:pStyle w:val="Paragraphedeliste"/>
        <w:numPr>
          <w:ilvl w:val="0"/>
          <w:numId w:val="9"/>
        </w:numPr>
        <w:jc w:val="both"/>
      </w:pPr>
      <w:r>
        <w:t>L’Occupant s’engage à occuper personnellement les lieux faisant l’objet de la présente convention. En effet, le droit d’occupation qui lui est consenti est incessible.</w:t>
      </w:r>
    </w:p>
    <w:p w:rsidR="000F0ECA" w:rsidRDefault="000F0ECA" w:rsidP="000F0ECA">
      <w:pPr>
        <w:jc w:val="both"/>
      </w:pPr>
    </w:p>
    <w:p w:rsidR="000F0ECA" w:rsidRPr="000F0ECA" w:rsidRDefault="000F0ECA" w:rsidP="000F0ECA">
      <w:pPr>
        <w:jc w:val="both"/>
        <w:rPr>
          <w:b/>
        </w:rPr>
      </w:pPr>
      <w:r w:rsidRPr="000F0ECA">
        <w:rPr>
          <w:b/>
        </w:rPr>
        <w:t>Article 6 : Règlement des différends</w:t>
      </w:r>
    </w:p>
    <w:p w:rsidR="000F0ECA" w:rsidRDefault="000F0ECA" w:rsidP="000F0ECA">
      <w:pPr>
        <w:jc w:val="both"/>
      </w:pPr>
    </w:p>
    <w:p w:rsidR="000F0ECA" w:rsidRDefault="000F0ECA" w:rsidP="000F0ECA">
      <w:pPr>
        <w:jc w:val="both"/>
      </w:pPr>
      <w:r>
        <w:t>La présente convention est soumise au droit français. En conséquence, en cas de litige, les parties (le Bailleur et l’Occupant) devront faire connaître le litige auprès des juridictions compétentes.</w:t>
      </w:r>
    </w:p>
    <w:sectPr w:rsidR="000F0E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1963B80"/>
    <w:lvl w:ilvl="0">
      <w:start w:val="1"/>
      <w:numFmt w:val="decimal"/>
      <w:lvlText w:val="%1)"/>
      <w:legacy w:legacy="1" w:legacySpace="284" w:legacyIndent="0"/>
      <w:lvlJc w:val="left"/>
    </w:lvl>
    <w:lvl w:ilvl="1">
      <w:numFmt w:val="decimal"/>
      <w:pStyle w:val="Titre2"/>
      <w:lvlText w:val="%2"/>
      <w:legacy w:legacy="1" w:legacySpace="0" w:legacyIndent="0"/>
      <w:lvlJc w:val="left"/>
    </w:lvl>
    <w:lvl w:ilvl="2">
      <w:numFmt w:val="decimal"/>
      <w:pStyle w:val="Titre3"/>
      <w:lvlText w:val="%3"/>
      <w:legacy w:legacy="1" w:legacySpace="0" w:legacyIndent="0"/>
      <w:lvlJc w:val="left"/>
    </w:lvl>
    <w:lvl w:ilvl="3">
      <w:numFmt w:val="decimal"/>
      <w:pStyle w:val="Titre4"/>
      <w:lvlText w:val="%4"/>
      <w:legacy w:legacy="1" w:legacySpace="0" w:legacyIndent="0"/>
      <w:lvlJc w:val="left"/>
    </w:lvl>
    <w:lvl w:ilvl="4">
      <w:numFmt w:val="decimal"/>
      <w:pStyle w:val="Titre5"/>
      <w:lvlText w:val="%5"/>
      <w:legacy w:legacy="1" w:legacySpace="0" w:legacyIndent="0"/>
      <w:lvlJc w:val="left"/>
    </w:lvl>
    <w:lvl w:ilvl="5">
      <w:numFmt w:val="decimal"/>
      <w:pStyle w:val="Titre6"/>
      <w:lvlText w:val="%6"/>
      <w:legacy w:legacy="1" w:legacySpace="0" w:legacyIndent="0"/>
      <w:lvlJc w:val="left"/>
    </w:lvl>
    <w:lvl w:ilvl="6">
      <w:numFmt w:val="decimal"/>
      <w:pStyle w:val="Titre7"/>
      <w:lvlText w:val="%7"/>
      <w:legacy w:legacy="1" w:legacySpace="0" w:legacyIndent="0"/>
      <w:lvlJc w:val="left"/>
    </w:lvl>
    <w:lvl w:ilvl="7">
      <w:numFmt w:val="decimal"/>
      <w:pStyle w:val="Titre8"/>
      <w:lvlText w:val="%8"/>
      <w:legacy w:legacy="1" w:legacySpace="0" w:legacyIndent="0"/>
      <w:lvlJc w:val="left"/>
    </w:lvl>
    <w:lvl w:ilvl="8">
      <w:numFmt w:val="decimal"/>
      <w:pStyle w:val="Titre9"/>
      <w:lvlText w:val="%9"/>
      <w:legacy w:legacy="1" w:legacySpace="0" w:legacyIndent="0"/>
      <w:lvlJc w:val="left"/>
    </w:lvl>
  </w:abstractNum>
  <w:abstractNum w:abstractNumId="1">
    <w:nsid w:val="6E0332BA"/>
    <w:multiLevelType w:val="hybridMultilevel"/>
    <w:tmpl w:val="A1D4A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CA"/>
    <w:rsid w:val="000F0ECA"/>
    <w:rsid w:val="0036520B"/>
    <w:rsid w:val="00384ABD"/>
    <w:rsid w:val="00431D75"/>
    <w:rsid w:val="004F2E8A"/>
    <w:rsid w:val="00632F9D"/>
    <w:rsid w:val="00691B89"/>
    <w:rsid w:val="006D7CDC"/>
    <w:rsid w:val="006F15F8"/>
    <w:rsid w:val="00746330"/>
    <w:rsid w:val="007C3888"/>
    <w:rsid w:val="008A0E5B"/>
    <w:rsid w:val="00976D49"/>
    <w:rsid w:val="0099537C"/>
    <w:rsid w:val="009A43E8"/>
    <w:rsid w:val="00A2592C"/>
    <w:rsid w:val="00E05A77"/>
    <w:rsid w:val="00FE5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5FC51-8835-41A7-BDA5-C1A6611D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7C"/>
    <w:pPr>
      <w:overflowPunct w:val="0"/>
      <w:autoSpaceDE w:val="0"/>
      <w:autoSpaceDN w:val="0"/>
      <w:adjustRightInd w:val="0"/>
      <w:textAlignment w:val="baseline"/>
    </w:pPr>
    <w:rPr>
      <w:sz w:val="24"/>
      <w:lang w:eastAsia="fr-FR"/>
    </w:rPr>
  </w:style>
  <w:style w:type="paragraph" w:styleId="Titre1">
    <w:name w:val="heading 1"/>
    <w:basedOn w:val="Normal"/>
    <w:next w:val="Normal"/>
    <w:link w:val="Titre1Car"/>
    <w:qFormat/>
    <w:rsid w:val="0099537C"/>
    <w:pPr>
      <w:keepNext/>
      <w:widowControl w:val="0"/>
      <w:suppressAutoHyphens/>
      <w:overflowPunct/>
      <w:autoSpaceDE/>
      <w:autoSpaceDN/>
      <w:adjustRightInd/>
      <w:spacing w:before="120" w:after="120"/>
      <w:jc w:val="both"/>
      <w:textAlignment w:val="auto"/>
      <w:outlineLvl w:val="0"/>
    </w:pPr>
    <w:rPr>
      <w:b/>
      <w:snapToGrid w:val="0"/>
      <w:kern w:val="28"/>
    </w:rPr>
  </w:style>
  <w:style w:type="paragraph" w:styleId="Titre2">
    <w:name w:val="heading 2"/>
    <w:basedOn w:val="Normal"/>
    <w:next w:val="Normal"/>
    <w:link w:val="Titre2Car"/>
    <w:qFormat/>
    <w:rsid w:val="0099537C"/>
    <w:pPr>
      <w:keepNext/>
      <w:widowControl w:val="0"/>
      <w:numPr>
        <w:ilvl w:val="1"/>
        <w:numId w:val="8"/>
      </w:numPr>
      <w:tabs>
        <w:tab w:val="left" w:pos="567"/>
      </w:tabs>
      <w:overflowPunct/>
      <w:autoSpaceDE/>
      <w:autoSpaceDN/>
      <w:adjustRightInd/>
      <w:jc w:val="both"/>
      <w:textAlignment w:val="auto"/>
      <w:outlineLvl w:val="1"/>
    </w:pPr>
    <w:rPr>
      <w:snapToGrid w:val="0"/>
      <w:sz w:val="22"/>
    </w:rPr>
  </w:style>
  <w:style w:type="paragraph" w:styleId="Titre3">
    <w:name w:val="heading 3"/>
    <w:basedOn w:val="Normal"/>
    <w:next w:val="Normal"/>
    <w:link w:val="Titre3Car"/>
    <w:qFormat/>
    <w:rsid w:val="0099537C"/>
    <w:pPr>
      <w:keepNext/>
      <w:widowControl w:val="0"/>
      <w:numPr>
        <w:ilvl w:val="2"/>
        <w:numId w:val="8"/>
      </w:numPr>
      <w:overflowPunct/>
      <w:autoSpaceDE/>
      <w:autoSpaceDN/>
      <w:adjustRightInd/>
      <w:spacing w:before="240" w:after="60"/>
      <w:jc w:val="both"/>
      <w:textAlignment w:val="auto"/>
      <w:outlineLvl w:val="2"/>
    </w:pPr>
    <w:rPr>
      <w:b/>
      <w:snapToGrid w:val="0"/>
    </w:rPr>
  </w:style>
  <w:style w:type="paragraph" w:styleId="Titre4">
    <w:name w:val="heading 4"/>
    <w:basedOn w:val="Normal"/>
    <w:next w:val="Normal"/>
    <w:link w:val="Titre4Car"/>
    <w:qFormat/>
    <w:rsid w:val="0099537C"/>
    <w:pPr>
      <w:keepNext/>
      <w:widowControl w:val="0"/>
      <w:numPr>
        <w:ilvl w:val="3"/>
        <w:numId w:val="8"/>
      </w:numPr>
      <w:overflowPunct/>
      <w:autoSpaceDE/>
      <w:autoSpaceDN/>
      <w:adjustRightInd/>
      <w:spacing w:before="240" w:after="60"/>
      <w:jc w:val="both"/>
      <w:textAlignment w:val="auto"/>
      <w:outlineLvl w:val="3"/>
    </w:pPr>
    <w:rPr>
      <w:b/>
      <w:i/>
      <w:snapToGrid w:val="0"/>
    </w:rPr>
  </w:style>
  <w:style w:type="paragraph" w:styleId="Titre5">
    <w:name w:val="heading 5"/>
    <w:basedOn w:val="Normal"/>
    <w:next w:val="Normal"/>
    <w:link w:val="Titre5Car"/>
    <w:qFormat/>
    <w:rsid w:val="0099537C"/>
    <w:pPr>
      <w:widowControl w:val="0"/>
      <w:numPr>
        <w:ilvl w:val="4"/>
        <w:numId w:val="8"/>
      </w:numPr>
      <w:overflowPunct/>
      <w:autoSpaceDE/>
      <w:autoSpaceDN/>
      <w:adjustRightInd/>
      <w:spacing w:before="240" w:after="60"/>
      <w:jc w:val="both"/>
      <w:textAlignment w:val="auto"/>
      <w:outlineLvl w:val="4"/>
    </w:pPr>
    <w:rPr>
      <w:rFonts w:ascii="Arial" w:hAnsi="Arial"/>
      <w:snapToGrid w:val="0"/>
      <w:sz w:val="22"/>
    </w:rPr>
  </w:style>
  <w:style w:type="paragraph" w:styleId="Titre6">
    <w:name w:val="heading 6"/>
    <w:basedOn w:val="Normal"/>
    <w:next w:val="Normal"/>
    <w:link w:val="Titre6Car"/>
    <w:qFormat/>
    <w:rsid w:val="0099537C"/>
    <w:pPr>
      <w:widowControl w:val="0"/>
      <w:numPr>
        <w:ilvl w:val="5"/>
        <w:numId w:val="8"/>
      </w:numPr>
      <w:overflowPunct/>
      <w:autoSpaceDE/>
      <w:autoSpaceDN/>
      <w:adjustRightInd/>
      <w:spacing w:before="240" w:after="60"/>
      <w:jc w:val="both"/>
      <w:textAlignment w:val="auto"/>
      <w:outlineLvl w:val="5"/>
    </w:pPr>
    <w:rPr>
      <w:rFonts w:ascii="Arial" w:hAnsi="Arial"/>
      <w:i/>
      <w:snapToGrid w:val="0"/>
      <w:sz w:val="22"/>
    </w:rPr>
  </w:style>
  <w:style w:type="paragraph" w:styleId="Titre7">
    <w:name w:val="heading 7"/>
    <w:basedOn w:val="Normal"/>
    <w:next w:val="Normal"/>
    <w:link w:val="Titre7Car"/>
    <w:qFormat/>
    <w:rsid w:val="0099537C"/>
    <w:pPr>
      <w:widowControl w:val="0"/>
      <w:numPr>
        <w:ilvl w:val="6"/>
        <w:numId w:val="8"/>
      </w:numPr>
      <w:overflowPunct/>
      <w:autoSpaceDE/>
      <w:autoSpaceDN/>
      <w:adjustRightInd/>
      <w:spacing w:before="240" w:after="60"/>
      <w:jc w:val="both"/>
      <w:textAlignment w:val="auto"/>
      <w:outlineLvl w:val="6"/>
    </w:pPr>
    <w:rPr>
      <w:rFonts w:ascii="Arial" w:hAnsi="Arial"/>
      <w:snapToGrid w:val="0"/>
      <w:sz w:val="22"/>
    </w:rPr>
  </w:style>
  <w:style w:type="paragraph" w:styleId="Titre8">
    <w:name w:val="heading 8"/>
    <w:basedOn w:val="Normal"/>
    <w:next w:val="Normal"/>
    <w:link w:val="Titre8Car"/>
    <w:qFormat/>
    <w:rsid w:val="0099537C"/>
    <w:pPr>
      <w:widowControl w:val="0"/>
      <w:numPr>
        <w:ilvl w:val="7"/>
        <w:numId w:val="8"/>
      </w:numPr>
      <w:overflowPunct/>
      <w:autoSpaceDE/>
      <w:autoSpaceDN/>
      <w:adjustRightInd/>
      <w:spacing w:before="240" w:after="60"/>
      <w:jc w:val="both"/>
      <w:textAlignment w:val="auto"/>
      <w:outlineLvl w:val="7"/>
    </w:pPr>
    <w:rPr>
      <w:rFonts w:ascii="Arial" w:hAnsi="Arial"/>
      <w:i/>
      <w:snapToGrid w:val="0"/>
      <w:sz w:val="22"/>
    </w:rPr>
  </w:style>
  <w:style w:type="paragraph" w:styleId="Titre9">
    <w:name w:val="heading 9"/>
    <w:basedOn w:val="Normal"/>
    <w:next w:val="Normal"/>
    <w:link w:val="Titre9Car"/>
    <w:qFormat/>
    <w:rsid w:val="0099537C"/>
    <w:pPr>
      <w:widowControl w:val="0"/>
      <w:numPr>
        <w:ilvl w:val="8"/>
        <w:numId w:val="8"/>
      </w:numPr>
      <w:overflowPunct/>
      <w:autoSpaceDE/>
      <w:autoSpaceDN/>
      <w:adjustRightInd/>
      <w:spacing w:before="240" w:after="60"/>
      <w:jc w:val="both"/>
      <w:textAlignment w:val="auto"/>
      <w:outlineLvl w:val="8"/>
    </w:pPr>
    <w:rPr>
      <w:rFonts w:ascii="Arial" w:hAnsi="Arial"/>
      <w:i/>
      <w:snapToGrid w:val="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537C"/>
    <w:rPr>
      <w:b/>
      <w:snapToGrid w:val="0"/>
      <w:kern w:val="28"/>
      <w:sz w:val="24"/>
      <w:lang w:eastAsia="fr-FR"/>
    </w:rPr>
  </w:style>
  <w:style w:type="character" w:customStyle="1" w:styleId="Titre2Car">
    <w:name w:val="Titre 2 Car"/>
    <w:basedOn w:val="Policepardfaut"/>
    <w:link w:val="Titre2"/>
    <w:rsid w:val="0099537C"/>
    <w:rPr>
      <w:snapToGrid w:val="0"/>
      <w:sz w:val="22"/>
      <w:lang w:eastAsia="fr-FR"/>
    </w:rPr>
  </w:style>
  <w:style w:type="character" w:customStyle="1" w:styleId="Titre3Car">
    <w:name w:val="Titre 3 Car"/>
    <w:basedOn w:val="Policepardfaut"/>
    <w:link w:val="Titre3"/>
    <w:rsid w:val="0099537C"/>
    <w:rPr>
      <w:b/>
      <w:snapToGrid w:val="0"/>
      <w:sz w:val="24"/>
      <w:lang w:eastAsia="fr-FR"/>
    </w:rPr>
  </w:style>
  <w:style w:type="character" w:customStyle="1" w:styleId="Titre4Car">
    <w:name w:val="Titre 4 Car"/>
    <w:basedOn w:val="Policepardfaut"/>
    <w:link w:val="Titre4"/>
    <w:rsid w:val="0099537C"/>
    <w:rPr>
      <w:b/>
      <w:i/>
      <w:snapToGrid w:val="0"/>
      <w:sz w:val="24"/>
      <w:lang w:eastAsia="fr-FR"/>
    </w:rPr>
  </w:style>
  <w:style w:type="character" w:customStyle="1" w:styleId="Titre5Car">
    <w:name w:val="Titre 5 Car"/>
    <w:basedOn w:val="Policepardfaut"/>
    <w:link w:val="Titre5"/>
    <w:rsid w:val="0099537C"/>
    <w:rPr>
      <w:rFonts w:ascii="Arial" w:hAnsi="Arial"/>
      <w:snapToGrid w:val="0"/>
      <w:sz w:val="22"/>
      <w:lang w:eastAsia="fr-FR"/>
    </w:rPr>
  </w:style>
  <w:style w:type="character" w:customStyle="1" w:styleId="Titre6Car">
    <w:name w:val="Titre 6 Car"/>
    <w:basedOn w:val="Policepardfaut"/>
    <w:link w:val="Titre6"/>
    <w:rsid w:val="0099537C"/>
    <w:rPr>
      <w:rFonts w:ascii="Arial" w:hAnsi="Arial"/>
      <w:i/>
      <w:snapToGrid w:val="0"/>
      <w:sz w:val="22"/>
      <w:lang w:eastAsia="fr-FR"/>
    </w:rPr>
  </w:style>
  <w:style w:type="character" w:customStyle="1" w:styleId="Titre7Car">
    <w:name w:val="Titre 7 Car"/>
    <w:basedOn w:val="Policepardfaut"/>
    <w:link w:val="Titre7"/>
    <w:rsid w:val="0099537C"/>
    <w:rPr>
      <w:rFonts w:ascii="Arial" w:hAnsi="Arial"/>
      <w:snapToGrid w:val="0"/>
      <w:sz w:val="22"/>
      <w:lang w:eastAsia="fr-FR"/>
    </w:rPr>
  </w:style>
  <w:style w:type="character" w:customStyle="1" w:styleId="Titre8Car">
    <w:name w:val="Titre 8 Car"/>
    <w:basedOn w:val="Policepardfaut"/>
    <w:link w:val="Titre8"/>
    <w:rsid w:val="0099537C"/>
    <w:rPr>
      <w:rFonts w:ascii="Arial" w:hAnsi="Arial"/>
      <w:i/>
      <w:snapToGrid w:val="0"/>
      <w:sz w:val="22"/>
      <w:lang w:eastAsia="fr-FR"/>
    </w:rPr>
  </w:style>
  <w:style w:type="character" w:customStyle="1" w:styleId="Titre9Car">
    <w:name w:val="Titre 9 Car"/>
    <w:basedOn w:val="Policepardfaut"/>
    <w:link w:val="Titre9"/>
    <w:rsid w:val="0099537C"/>
    <w:rPr>
      <w:rFonts w:ascii="Arial" w:hAnsi="Arial"/>
      <w:i/>
      <w:snapToGrid w:val="0"/>
      <w:sz w:val="18"/>
      <w:lang w:eastAsia="fr-FR"/>
    </w:rPr>
  </w:style>
  <w:style w:type="paragraph" w:styleId="Paragraphedeliste">
    <w:name w:val="List Paragraph"/>
    <w:basedOn w:val="Normal"/>
    <w:uiPriority w:val="34"/>
    <w:qFormat/>
    <w:rsid w:val="000F0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2761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CGVO</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JEAN-PIERRE</dc:creator>
  <cp:keywords/>
  <dc:description/>
  <cp:lastModifiedBy>RODRIGUEZ JEAN-PIERRE</cp:lastModifiedBy>
  <cp:revision>1</cp:revision>
  <dcterms:created xsi:type="dcterms:W3CDTF">2018-10-17T11:26:00Z</dcterms:created>
  <dcterms:modified xsi:type="dcterms:W3CDTF">2018-10-17T11:30:00Z</dcterms:modified>
</cp:coreProperties>
</file>